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F8405" w14:textId="2BC291D2" w:rsidR="008D2F4A" w:rsidRPr="00922CC0" w:rsidRDefault="00C33954" w:rsidP="00640B86">
      <w:pPr>
        <w:ind w:left="-15" w:right="-2" w:firstLine="15"/>
        <w:jc w:val="center"/>
        <w:rPr>
          <w:sz w:val="32"/>
          <w:szCs w:val="32"/>
        </w:rPr>
      </w:pPr>
      <w:r>
        <w:rPr>
          <w:b/>
          <w:sz w:val="32"/>
          <w:szCs w:val="32"/>
        </w:rPr>
        <w:t>Разъяснения</w:t>
      </w:r>
      <w:r w:rsidR="008D2F4A" w:rsidRPr="00922CC0">
        <w:rPr>
          <w:b/>
          <w:sz w:val="32"/>
          <w:szCs w:val="32"/>
        </w:rPr>
        <w:t xml:space="preserve"> по заполнению формы федерального статистического наблюдения</w:t>
      </w:r>
      <w:r w:rsidR="00922CC0">
        <w:rPr>
          <w:b/>
          <w:sz w:val="32"/>
          <w:szCs w:val="32"/>
        </w:rPr>
        <w:t xml:space="preserve"> </w:t>
      </w:r>
      <w:r w:rsidR="008D2F4A" w:rsidRPr="00922CC0">
        <w:rPr>
          <w:b/>
          <w:bCs/>
          <w:sz w:val="32"/>
          <w:szCs w:val="32"/>
        </w:rPr>
        <w:t>№ 1-СХ (баланс)-срочная (квартальная, годовая) «Сведения о движении зерна и продуктов его переработки»</w:t>
      </w:r>
    </w:p>
    <w:p w14:paraId="3B89CE80" w14:textId="30C3C949" w:rsidR="008D2F4A" w:rsidRDefault="008D2F4A" w:rsidP="00640B86">
      <w:pPr>
        <w:ind w:left="-15" w:right="-2" w:firstLine="724"/>
        <w:jc w:val="both"/>
        <w:rPr>
          <w:szCs w:val="24"/>
        </w:rPr>
      </w:pPr>
    </w:p>
    <w:p w14:paraId="26CFB7BF" w14:textId="296EBD08" w:rsidR="00A008A7" w:rsidRPr="0049018A" w:rsidRDefault="003A4B51" w:rsidP="00640B86">
      <w:pPr>
        <w:ind w:left="-15" w:right="-2" w:firstLine="724"/>
        <w:jc w:val="both"/>
        <w:rPr>
          <w:sz w:val="28"/>
          <w:szCs w:val="28"/>
        </w:rPr>
      </w:pPr>
      <w:r w:rsidRPr="0049018A">
        <w:rPr>
          <w:sz w:val="28"/>
          <w:szCs w:val="28"/>
        </w:rPr>
        <w:t xml:space="preserve">Первичные статистические данные </w:t>
      </w:r>
      <w:r w:rsidR="008052A8" w:rsidRPr="0049018A">
        <w:rPr>
          <w:sz w:val="28"/>
          <w:szCs w:val="28"/>
        </w:rPr>
        <w:t xml:space="preserve">(далее – данные) </w:t>
      </w:r>
      <w:r w:rsidRPr="0049018A">
        <w:rPr>
          <w:sz w:val="28"/>
          <w:szCs w:val="28"/>
        </w:rPr>
        <w:t xml:space="preserve">по форме федерального статистического наблюдения № 1-СХ (баланс)-срочная </w:t>
      </w:r>
      <w:r w:rsidR="00A008A7" w:rsidRPr="0049018A">
        <w:rPr>
          <w:sz w:val="28"/>
          <w:szCs w:val="28"/>
        </w:rPr>
        <w:t xml:space="preserve">(квартальная, годовая) </w:t>
      </w:r>
      <w:r w:rsidRPr="0049018A">
        <w:rPr>
          <w:sz w:val="28"/>
          <w:szCs w:val="28"/>
        </w:rPr>
        <w:t>«Сведения о движении зерна и продуктов его переработки»</w:t>
      </w:r>
      <w:r w:rsidR="00A008A7" w:rsidRPr="0049018A">
        <w:rPr>
          <w:sz w:val="28"/>
          <w:szCs w:val="28"/>
        </w:rPr>
        <w:t>,</w:t>
      </w:r>
      <w:r w:rsidR="00A008A7" w:rsidRPr="0049018A">
        <w:rPr>
          <w:color w:val="000000"/>
          <w:sz w:val="28"/>
          <w:szCs w:val="28"/>
        </w:rPr>
        <w:t xml:space="preserve"> утве</w:t>
      </w:r>
      <w:r w:rsidR="00BB22FA">
        <w:rPr>
          <w:color w:val="000000"/>
          <w:sz w:val="28"/>
          <w:szCs w:val="28"/>
        </w:rPr>
        <w:t>ржденной приказом Росстата от 31</w:t>
      </w:r>
      <w:r w:rsidR="00A008A7" w:rsidRPr="0049018A">
        <w:rPr>
          <w:color w:val="000000"/>
          <w:sz w:val="28"/>
          <w:szCs w:val="28"/>
        </w:rPr>
        <w:t>.0</w:t>
      </w:r>
      <w:r w:rsidR="00BB22FA">
        <w:rPr>
          <w:color w:val="000000"/>
          <w:sz w:val="28"/>
          <w:szCs w:val="28"/>
        </w:rPr>
        <w:t>7</w:t>
      </w:r>
      <w:r w:rsidR="00A008A7" w:rsidRPr="0049018A">
        <w:rPr>
          <w:color w:val="000000"/>
          <w:sz w:val="28"/>
          <w:szCs w:val="28"/>
        </w:rPr>
        <w:t>.202</w:t>
      </w:r>
      <w:r w:rsidR="00BB22FA">
        <w:rPr>
          <w:color w:val="000000"/>
          <w:sz w:val="28"/>
          <w:szCs w:val="28"/>
        </w:rPr>
        <w:t>3</w:t>
      </w:r>
      <w:r w:rsidR="00A008A7" w:rsidRPr="0049018A">
        <w:rPr>
          <w:color w:val="000000"/>
          <w:sz w:val="28"/>
          <w:szCs w:val="28"/>
        </w:rPr>
        <w:t xml:space="preserve"> № </w:t>
      </w:r>
      <w:r w:rsidR="00BB22FA">
        <w:rPr>
          <w:color w:val="000000"/>
          <w:sz w:val="28"/>
          <w:szCs w:val="28"/>
        </w:rPr>
        <w:t>369</w:t>
      </w:r>
      <w:r w:rsidR="00A008A7" w:rsidRPr="0049018A">
        <w:rPr>
          <w:color w:val="000000"/>
          <w:sz w:val="28"/>
          <w:szCs w:val="28"/>
        </w:rPr>
        <w:t xml:space="preserve"> </w:t>
      </w:r>
      <w:r w:rsidRPr="0049018A">
        <w:rPr>
          <w:sz w:val="28"/>
          <w:szCs w:val="28"/>
        </w:rPr>
        <w:t xml:space="preserve">(далее </w:t>
      </w:r>
      <w:r w:rsidRPr="0049018A">
        <w:rPr>
          <w:sz w:val="28"/>
          <w:szCs w:val="28"/>
        </w:rPr>
        <w:sym w:font="Symbol" w:char="F02D"/>
      </w:r>
      <w:r w:rsidRPr="0049018A">
        <w:rPr>
          <w:sz w:val="28"/>
          <w:szCs w:val="28"/>
        </w:rPr>
        <w:t xml:space="preserve"> форма)</w:t>
      </w:r>
      <w:r w:rsidR="00A008A7" w:rsidRPr="0049018A">
        <w:rPr>
          <w:sz w:val="28"/>
          <w:szCs w:val="28"/>
        </w:rPr>
        <w:t>,</w:t>
      </w:r>
      <w:r w:rsidRPr="0049018A">
        <w:rPr>
          <w:sz w:val="28"/>
          <w:szCs w:val="28"/>
        </w:rPr>
        <w:t xml:space="preserve"> предоставляют</w:t>
      </w:r>
      <w:r w:rsidR="00A008A7" w:rsidRPr="0049018A">
        <w:rPr>
          <w:sz w:val="28"/>
          <w:szCs w:val="28"/>
        </w:rPr>
        <w:t>:</w:t>
      </w:r>
    </w:p>
    <w:p w14:paraId="39E1A411" w14:textId="691B30E4" w:rsidR="0030533E" w:rsidRPr="0030533E" w:rsidRDefault="0030533E" w:rsidP="0030533E">
      <w:pPr>
        <w:suppressAutoHyphens/>
        <w:autoSpaceDN w:val="0"/>
        <w:ind w:firstLine="709"/>
        <w:jc w:val="both"/>
        <w:rPr>
          <w:sz w:val="28"/>
          <w:szCs w:val="28"/>
        </w:rPr>
      </w:pPr>
      <w:r w:rsidRPr="0030533E">
        <w:rPr>
          <w:sz w:val="28"/>
          <w:szCs w:val="28"/>
        </w:rPr>
        <w:t xml:space="preserve">– юридические лица (кроме микропредприятий, крестьянских (фермерских) хозяйств, а также организаций, основным видом деятельности которых является сельскохозяйственная деятельность), осуществляющие закупку, хранение, переработку зерна, продуктов переработки (код по ОКВЭД2 46.21.11, 52.10.3, 10.61,10.62, 10.9, 11.01.4, 11.05, 10.73.1) </w:t>
      </w:r>
      <w:r w:rsidRPr="0030533E">
        <w:rPr>
          <w:b/>
          <w:bCs/>
          <w:sz w:val="28"/>
          <w:szCs w:val="28"/>
        </w:rPr>
        <w:t>ежеквартально с 1-го по 5-й рабочий день после отчетного периода</w:t>
      </w:r>
      <w:r w:rsidRPr="0030533E">
        <w:rPr>
          <w:sz w:val="28"/>
          <w:szCs w:val="28"/>
        </w:rPr>
        <w:t xml:space="preserve"> за январь–март, январь–июнь, январь–сентябрь по зерну, видам зерновых культур;</w:t>
      </w:r>
    </w:p>
    <w:p w14:paraId="20600568" w14:textId="78BBCA1C" w:rsidR="0030533E" w:rsidRPr="0030533E" w:rsidRDefault="0030533E" w:rsidP="0030533E">
      <w:pPr>
        <w:suppressAutoHyphens/>
        <w:autoSpaceDN w:val="0"/>
        <w:ind w:firstLine="709"/>
        <w:jc w:val="both"/>
        <w:rPr>
          <w:sz w:val="28"/>
          <w:szCs w:val="28"/>
        </w:rPr>
      </w:pPr>
      <w:r w:rsidRPr="0030533E">
        <w:rPr>
          <w:sz w:val="28"/>
          <w:szCs w:val="28"/>
        </w:rPr>
        <w:t xml:space="preserve">– юридические лица, включая микропредприятия (кроме крестьянских (фермерских) хозяйств, а также организаций, основным видом деятельности которых является сельскохозяйственная деятельность), осуществляющие закупку, хранение, переработку зерна, продуктов переработки (код по ОКВЭД2 46.21.11, 52.10.3, 10.61, 10.62, 10.9, 11.01.4, 11.05, 10.73.1) </w:t>
      </w:r>
      <w:r w:rsidRPr="0030533E">
        <w:rPr>
          <w:b/>
          <w:bCs/>
          <w:sz w:val="28"/>
          <w:szCs w:val="28"/>
        </w:rPr>
        <w:t>ежегодно с 1-го по 3-й рабочий день после отчетного года</w:t>
      </w:r>
      <w:r w:rsidRPr="0030533E">
        <w:rPr>
          <w:sz w:val="28"/>
          <w:szCs w:val="28"/>
        </w:rPr>
        <w:t xml:space="preserve"> по зерну, видам зерновых культур, муке и крупе.</w:t>
      </w:r>
    </w:p>
    <w:p w14:paraId="042EB08B" w14:textId="77777777" w:rsidR="002E0C39" w:rsidRDefault="002E0C39" w:rsidP="002E0C39">
      <w:pPr>
        <w:ind w:firstLine="709"/>
        <w:jc w:val="both"/>
        <w:rPr>
          <w:rFonts w:eastAsia="Calibri"/>
          <w:sz w:val="28"/>
          <w:szCs w:val="28"/>
        </w:rPr>
      </w:pPr>
      <w:r w:rsidRPr="005269CD">
        <w:rPr>
          <w:rFonts w:eastAsia="Calibri"/>
          <w:sz w:val="28"/>
          <w:szCs w:val="28"/>
        </w:rPr>
        <w:t xml:space="preserve">В зависимости от технических возможностей респондента допустимы следующие варианты представления отчетности: </w:t>
      </w:r>
    </w:p>
    <w:p w14:paraId="0E3782FD" w14:textId="77777777" w:rsidR="002E0C39" w:rsidRPr="005269CD" w:rsidRDefault="002E0C39" w:rsidP="002E0C39">
      <w:pPr>
        <w:ind w:firstLine="709"/>
        <w:jc w:val="both"/>
        <w:rPr>
          <w:rFonts w:eastAsia="Calibri"/>
          <w:sz w:val="28"/>
          <w:szCs w:val="28"/>
        </w:rPr>
      </w:pPr>
      <w:r w:rsidRPr="005269CD">
        <w:rPr>
          <w:rFonts w:eastAsia="Calibri"/>
          <w:sz w:val="28"/>
          <w:szCs w:val="28"/>
        </w:rPr>
        <w:t>– </w:t>
      </w:r>
      <w:r w:rsidRPr="005269CD">
        <w:rPr>
          <w:rFonts w:eastAsia="Calibri"/>
          <w:i/>
          <w:sz w:val="28"/>
          <w:szCs w:val="28"/>
        </w:rPr>
        <w:t>в электронном виде</w:t>
      </w:r>
      <w:r w:rsidRPr="005269CD">
        <w:rPr>
          <w:rFonts w:eastAsia="Calibri"/>
          <w:sz w:val="28"/>
          <w:szCs w:val="28"/>
        </w:rPr>
        <w:t xml:space="preserve">: через операторов электронного документооборота (специализированный оператор связи) или через систему </w:t>
      </w:r>
      <w:r w:rsidRPr="005269CD">
        <w:rPr>
          <w:rFonts w:eastAsia="Calibri"/>
          <w:sz w:val="28"/>
          <w:szCs w:val="28"/>
          <w:lang w:val="en-US"/>
        </w:rPr>
        <w:t>web</w:t>
      </w:r>
      <w:r w:rsidRPr="005269CD">
        <w:rPr>
          <w:rFonts w:eastAsia="Calibri"/>
          <w:sz w:val="28"/>
          <w:szCs w:val="28"/>
        </w:rPr>
        <w:t xml:space="preserve">-сбора </w:t>
      </w:r>
      <w:r w:rsidRPr="0044253F">
        <w:rPr>
          <w:rFonts w:eastAsia="Calibri"/>
          <w:sz w:val="28"/>
          <w:szCs w:val="28"/>
        </w:rPr>
        <w:t>(</w:t>
      </w:r>
      <w:r w:rsidRPr="0044253F">
        <w:rPr>
          <w:rStyle w:val="aa"/>
          <w:rFonts w:eastAsia="Calibri"/>
          <w:sz w:val="28"/>
          <w:szCs w:val="28"/>
          <w:u w:val="none"/>
          <w:lang w:val="en-US"/>
        </w:rPr>
        <w:t>https</w:t>
      </w:r>
      <w:r w:rsidRPr="0044253F">
        <w:rPr>
          <w:rStyle w:val="aa"/>
          <w:rFonts w:eastAsia="Calibri"/>
          <w:sz w:val="28"/>
          <w:szCs w:val="28"/>
          <w:u w:val="none"/>
        </w:rPr>
        <w:t>://</w:t>
      </w:r>
      <w:r w:rsidRPr="0044253F">
        <w:rPr>
          <w:rStyle w:val="aa"/>
          <w:rFonts w:eastAsia="Calibri"/>
          <w:sz w:val="28"/>
          <w:szCs w:val="28"/>
          <w:u w:val="none"/>
          <w:lang w:val="en-US"/>
        </w:rPr>
        <w:t>websbor</w:t>
      </w:r>
      <w:r w:rsidRPr="0044253F">
        <w:rPr>
          <w:rStyle w:val="aa"/>
          <w:rFonts w:eastAsia="Calibri"/>
          <w:sz w:val="28"/>
          <w:szCs w:val="28"/>
          <w:u w:val="none"/>
        </w:rPr>
        <w:t>.</w:t>
      </w:r>
      <w:r w:rsidRPr="0044253F">
        <w:rPr>
          <w:rStyle w:val="aa"/>
          <w:rFonts w:eastAsia="Calibri"/>
          <w:sz w:val="28"/>
          <w:szCs w:val="28"/>
          <w:u w:val="none"/>
          <w:lang w:val="en-US"/>
        </w:rPr>
        <w:t>rosstat</w:t>
      </w:r>
      <w:r w:rsidRPr="0044253F">
        <w:rPr>
          <w:rStyle w:val="aa"/>
          <w:rFonts w:eastAsia="Calibri"/>
          <w:sz w:val="28"/>
          <w:szCs w:val="28"/>
          <w:u w:val="none"/>
        </w:rPr>
        <w:t>.</w:t>
      </w:r>
      <w:r w:rsidRPr="0044253F">
        <w:rPr>
          <w:rStyle w:val="aa"/>
          <w:rFonts w:eastAsia="Calibri"/>
          <w:sz w:val="28"/>
          <w:szCs w:val="28"/>
          <w:u w:val="none"/>
          <w:lang w:val="en-US"/>
        </w:rPr>
        <w:t>gov</w:t>
      </w:r>
      <w:r w:rsidRPr="0044253F">
        <w:rPr>
          <w:rStyle w:val="aa"/>
          <w:rFonts w:eastAsia="Calibri"/>
          <w:sz w:val="28"/>
          <w:szCs w:val="28"/>
          <w:u w:val="none"/>
        </w:rPr>
        <w:t>.</w:t>
      </w:r>
      <w:r w:rsidRPr="0044253F">
        <w:rPr>
          <w:rStyle w:val="aa"/>
          <w:rFonts w:eastAsia="Calibri"/>
          <w:sz w:val="28"/>
          <w:szCs w:val="28"/>
          <w:u w:val="none"/>
          <w:lang w:val="en-US"/>
        </w:rPr>
        <w:t>ru</w:t>
      </w:r>
      <w:r w:rsidRPr="0044253F">
        <w:rPr>
          <w:rStyle w:val="aa"/>
          <w:rFonts w:eastAsia="Calibri"/>
          <w:sz w:val="28"/>
          <w:szCs w:val="28"/>
          <w:u w:val="none"/>
        </w:rPr>
        <w:t>/</w:t>
      </w:r>
      <w:r w:rsidRPr="0044253F">
        <w:rPr>
          <w:rStyle w:val="aa"/>
          <w:rFonts w:eastAsia="Calibri"/>
          <w:sz w:val="28"/>
          <w:szCs w:val="28"/>
          <w:u w:val="none"/>
          <w:lang w:val="en-US"/>
        </w:rPr>
        <w:t>online</w:t>
      </w:r>
      <w:r w:rsidRPr="0044253F">
        <w:rPr>
          <w:rStyle w:val="aa"/>
          <w:rFonts w:eastAsia="Calibri"/>
          <w:sz w:val="28"/>
          <w:szCs w:val="28"/>
          <w:u w:val="none"/>
        </w:rPr>
        <w:t>/</w:t>
      </w:r>
      <w:r w:rsidRPr="0044253F">
        <w:rPr>
          <w:rFonts w:eastAsia="Calibri"/>
          <w:sz w:val="28"/>
          <w:szCs w:val="28"/>
        </w:rPr>
        <w:t>)</w:t>
      </w:r>
      <w:r w:rsidRPr="005269CD">
        <w:rPr>
          <w:rFonts w:eastAsia="Calibri"/>
          <w:sz w:val="28"/>
          <w:szCs w:val="28"/>
        </w:rPr>
        <w:t xml:space="preserve"> Росстата</w:t>
      </w:r>
      <w:r>
        <w:rPr>
          <w:rFonts w:eastAsia="Calibri"/>
          <w:sz w:val="28"/>
          <w:szCs w:val="28"/>
        </w:rPr>
        <w:t>;</w:t>
      </w:r>
    </w:p>
    <w:p w14:paraId="02A8EA1F" w14:textId="77777777" w:rsidR="002E0C39" w:rsidRPr="005269CD" w:rsidRDefault="002E0C39" w:rsidP="002E0C39">
      <w:pPr>
        <w:ind w:firstLine="709"/>
        <w:jc w:val="both"/>
        <w:rPr>
          <w:rFonts w:eastAsia="Calibri"/>
          <w:sz w:val="28"/>
          <w:szCs w:val="28"/>
        </w:rPr>
      </w:pPr>
      <w:r w:rsidRPr="005269CD">
        <w:rPr>
          <w:rFonts w:eastAsia="Calibri"/>
          <w:sz w:val="28"/>
          <w:szCs w:val="28"/>
        </w:rPr>
        <w:t>– </w:t>
      </w:r>
      <w:r w:rsidRPr="005269CD">
        <w:rPr>
          <w:rFonts w:eastAsia="Calibri"/>
          <w:i/>
          <w:sz w:val="28"/>
          <w:szCs w:val="28"/>
        </w:rPr>
        <w:t>на бумажном носителе:</w:t>
      </w:r>
      <w:r w:rsidRPr="005269CD">
        <w:rPr>
          <w:rFonts w:eastAsia="Calibri"/>
          <w:sz w:val="28"/>
          <w:szCs w:val="28"/>
        </w:rPr>
        <w:t xml:space="preserve"> в структурное подразделение Донецкстата по месту </w:t>
      </w:r>
      <w:r>
        <w:rPr>
          <w:rFonts w:eastAsia="Calibri"/>
          <w:sz w:val="28"/>
          <w:szCs w:val="28"/>
        </w:rPr>
        <w:t>осуществления деятельности</w:t>
      </w:r>
      <w:r w:rsidRPr="005269CD">
        <w:rPr>
          <w:rFonts w:eastAsia="Calibri"/>
          <w:sz w:val="28"/>
          <w:szCs w:val="28"/>
        </w:rPr>
        <w:t xml:space="preserve"> или непосредственно в Донецкстат</w:t>
      </w:r>
      <w:r>
        <w:rPr>
          <w:rFonts w:eastAsia="Calibri"/>
          <w:sz w:val="28"/>
          <w:szCs w:val="28"/>
        </w:rPr>
        <w:t>.</w:t>
      </w:r>
    </w:p>
    <w:p w14:paraId="64D8C8F7" w14:textId="6AE8B1B8" w:rsidR="000C5FEA" w:rsidRDefault="00C52F8A" w:rsidP="00640B86">
      <w:pPr>
        <w:ind w:firstLine="709"/>
        <w:jc w:val="both"/>
        <w:rPr>
          <w:color w:val="000000"/>
          <w:sz w:val="28"/>
          <w:szCs w:val="28"/>
        </w:rPr>
      </w:pPr>
      <w:r w:rsidRPr="0049018A">
        <w:rPr>
          <w:color w:val="000000"/>
          <w:sz w:val="28"/>
          <w:szCs w:val="28"/>
        </w:rPr>
        <w:t>Бланк формы и указания по ее заполнению</w:t>
      </w:r>
      <w:r w:rsidR="006B17A6">
        <w:rPr>
          <w:color w:val="000000"/>
          <w:sz w:val="28"/>
          <w:szCs w:val="28"/>
        </w:rPr>
        <w:t xml:space="preserve">, а также </w:t>
      </w:r>
      <w:r w:rsidR="006B17A6">
        <w:rPr>
          <w:color w:val="000000"/>
          <w:sz w:val="28"/>
          <w:szCs w:val="28"/>
          <w:lang w:val="en-US"/>
        </w:rPr>
        <w:t>XML</w:t>
      </w:r>
      <w:r w:rsidR="006B17A6">
        <w:rPr>
          <w:color w:val="000000"/>
          <w:sz w:val="28"/>
          <w:szCs w:val="28"/>
        </w:rPr>
        <w:t>-шаблоны</w:t>
      </w:r>
      <w:r w:rsidRPr="0049018A">
        <w:rPr>
          <w:color w:val="000000"/>
          <w:sz w:val="28"/>
          <w:szCs w:val="28"/>
        </w:rPr>
        <w:t xml:space="preserve"> размещены на официальном сайте Росстата (</w:t>
      </w:r>
      <w:hyperlink r:id="rId6" w:history="1">
        <w:r w:rsidRPr="0049018A">
          <w:rPr>
            <w:color w:val="111DB5"/>
            <w:sz w:val="28"/>
            <w:szCs w:val="28"/>
          </w:rPr>
          <w:t>https://rosstat.gov.ru/</w:t>
        </w:r>
      </w:hyperlink>
      <w:r w:rsidRPr="0049018A">
        <w:rPr>
          <w:color w:val="000000"/>
          <w:sz w:val="28"/>
          <w:szCs w:val="28"/>
        </w:rPr>
        <w:t>) в разделе 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наблюдения.</w:t>
      </w:r>
    </w:p>
    <w:p w14:paraId="155E4EC9" w14:textId="7631ADE2" w:rsidR="00C52F8A" w:rsidRPr="000C5FEA" w:rsidRDefault="000C5FEA" w:rsidP="00640B8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Обращаем внимание, что при заполнении формы за январь</w:t>
      </w:r>
      <w:r w:rsidR="00174056" w:rsidRPr="0030533E"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>март, январь</w:t>
      </w:r>
      <w:r w:rsidR="00174056" w:rsidRPr="0030533E"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>июнь, январь</w:t>
      </w:r>
      <w:r w:rsidR="00174056" w:rsidRPr="0030533E"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сентябрь необходимо выбирать </w:t>
      </w:r>
      <w:r>
        <w:rPr>
          <w:b/>
          <w:sz w:val="26"/>
          <w:szCs w:val="26"/>
        </w:rPr>
        <w:t xml:space="preserve">XML-шаблон </w:t>
      </w:r>
      <w:r w:rsidRPr="00922CC0">
        <w:rPr>
          <w:b/>
          <w:bCs/>
          <w:sz w:val="32"/>
          <w:szCs w:val="32"/>
        </w:rPr>
        <w:t>«</w:t>
      </w:r>
      <w:r w:rsidRPr="000C5FEA">
        <w:rPr>
          <w:b/>
          <w:sz w:val="26"/>
          <w:szCs w:val="26"/>
        </w:rPr>
        <w:t>квартальный</w:t>
      </w:r>
      <w:r w:rsidRPr="00922CC0">
        <w:rPr>
          <w:b/>
          <w:bCs/>
          <w:sz w:val="32"/>
          <w:szCs w:val="32"/>
        </w:rPr>
        <w:t>»</w:t>
      </w:r>
      <w:r w:rsidRPr="000C5FEA">
        <w:rPr>
          <w:b/>
          <w:sz w:val="26"/>
          <w:szCs w:val="26"/>
        </w:rPr>
        <w:t>,</w:t>
      </w:r>
      <w:r w:rsidR="00C52F8A" w:rsidRPr="000C5FEA">
        <w:rPr>
          <w:sz w:val="28"/>
          <w:szCs w:val="28"/>
        </w:rPr>
        <w:t xml:space="preserve"> </w:t>
      </w:r>
      <w:r>
        <w:rPr>
          <w:sz w:val="28"/>
          <w:szCs w:val="28"/>
        </w:rPr>
        <w:t>за январь</w:t>
      </w:r>
      <w:r w:rsidR="00174056" w:rsidRPr="0030533E">
        <w:rPr>
          <w:sz w:val="28"/>
          <w:szCs w:val="28"/>
        </w:rPr>
        <w:t>–</w:t>
      </w:r>
      <w:r>
        <w:rPr>
          <w:sz w:val="28"/>
          <w:szCs w:val="28"/>
        </w:rPr>
        <w:t>декабрь</w:t>
      </w:r>
      <w:r w:rsidR="002E0C39">
        <w:rPr>
          <w:sz w:val="28"/>
          <w:szCs w:val="28"/>
        </w:rPr>
        <w:t xml:space="preserve"> –</w:t>
      </w:r>
      <w:r w:rsidRPr="002E0C39">
        <w:rPr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XML-шаблон </w:t>
      </w:r>
      <w:r w:rsidRPr="00922CC0">
        <w:rPr>
          <w:b/>
          <w:bCs/>
          <w:sz w:val="32"/>
          <w:szCs w:val="32"/>
        </w:rPr>
        <w:t>«</w:t>
      </w:r>
      <w:r>
        <w:rPr>
          <w:b/>
          <w:sz w:val="26"/>
          <w:szCs w:val="26"/>
        </w:rPr>
        <w:t>годовой</w:t>
      </w:r>
      <w:r w:rsidRPr="00922CC0">
        <w:rPr>
          <w:b/>
          <w:bCs/>
          <w:sz w:val="32"/>
          <w:szCs w:val="32"/>
        </w:rPr>
        <w:t>»</w:t>
      </w:r>
      <w:r w:rsidRPr="002E0C39">
        <w:rPr>
          <w:sz w:val="32"/>
          <w:szCs w:val="32"/>
        </w:rPr>
        <w:t>.</w:t>
      </w:r>
    </w:p>
    <w:p w14:paraId="755FF6D2" w14:textId="1AC66837" w:rsidR="00A008A7" w:rsidRPr="0049018A" w:rsidRDefault="00A008A7" w:rsidP="00640B86">
      <w:pPr>
        <w:suppressAutoHyphens/>
        <w:ind w:firstLine="709"/>
        <w:jc w:val="both"/>
        <w:rPr>
          <w:sz w:val="28"/>
          <w:szCs w:val="28"/>
        </w:rPr>
      </w:pPr>
      <w:r w:rsidRPr="0049018A">
        <w:rPr>
          <w:sz w:val="28"/>
          <w:szCs w:val="28"/>
        </w:rPr>
        <w:t>Все показатели в форме заполняются в тоннах без десятичного знака.</w:t>
      </w:r>
    </w:p>
    <w:p w14:paraId="40FDEAF0" w14:textId="1E7B5305" w:rsidR="00A3024E" w:rsidRPr="0049018A" w:rsidRDefault="00A3024E" w:rsidP="00640B86">
      <w:pPr>
        <w:suppressAutoHyphens/>
        <w:ind w:firstLine="709"/>
        <w:jc w:val="both"/>
        <w:rPr>
          <w:sz w:val="28"/>
          <w:szCs w:val="28"/>
        </w:rPr>
      </w:pPr>
      <w:r w:rsidRPr="0049018A">
        <w:rPr>
          <w:sz w:val="28"/>
          <w:szCs w:val="28"/>
        </w:rPr>
        <w:t>Данные предоставляются по юридическому лицу (обособленному подразделению), при объеме закупки, хранения или переработки зерна, продуктов переработки зерна более 1 тонны за отчетный период.</w:t>
      </w:r>
    </w:p>
    <w:p w14:paraId="682ADDAA" w14:textId="1FDE282E" w:rsidR="00A3024E" w:rsidRPr="0049018A" w:rsidRDefault="00A3024E" w:rsidP="00640B86">
      <w:pPr>
        <w:suppressAutoHyphens/>
        <w:ind w:firstLine="709"/>
        <w:jc w:val="both"/>
        <w:rPr>
          <w:sz w:val="28"/>
          <w:szCs w:val="28"/>
        </w:rPr>
      </w:pPr>
      <w:r w:rsidRPr="0049018A">
        <w:rPr>
          <w:sz w:val="28"/>
          <w:szCs w:val="28"/>
        </w:rPr>
        <w:t>Данные предоставляются только при наличии наблюдаемого явления. В случае отсутствия явления форм</w:t>
      </w:r>
      <w:r w:rsidR="00C33954">
        <w:rPr>
          <w:sz w:val="28"/>
          <w:szCs w:val="28"/>
        </w:rPr>
        <w:t>а</w:t>
      </w:r>
      <w:r w:rsidRPr="0049018A">
        <w:rPr>
          <w:sz w:val="28"/>
          <w:szCs w:val="28"/>
        </w:rPr>
        <w:t xml:space="preserve"> </w:t>
      </w:r>
      <w:r w:rsidR="00C33954" w:rsidRPr="0049018A">
        <w:rPr>
          <w:sz w:val="28"/>
          <w:szCs w:val="28"/>
        </w:rPr>
        <w:t xml:space="preserve">в </w:t>
      </w:r>
      <w:r w:rsidR="00C33954">
        <w:rPr>
          <w:sz w:val="28"/>
          <w:szCs w:val="28"/>
        </w:rPr>
        <w:t>органы государственной статистики</w:t>
      </w:r>
      <w:r w:rsidRPr="0049018A">
        <w:rPr>
          <w:sz w:val="28"/>
          <w:szCs w:val="28"/>
        </w:rPr>
        <w:t xml:space="preserve"> не </w:t>
      </w:r>
      <w:r w:rsidR="00C33954">
        <w:rPr>
          <w:sz w:val="28"/>
          <w:szCs w:val="28"/>
        </w:rPr>
        <w:t>направляе</w:t>
      </w:r>
      <w:bookmarkStart w:id="0" w:name="_GoBack"/>
      <w:bookmarkEnd w:id="0"/>
      <w:r w:rsidR="00C33954">
        <w:rPr>
          <w:sz w:val="28"/>
          <w:szCs w:val="28"/>
        </w:rPr>
        <w:t>тся</w:t>
      </w:r>
      <w:r w:rsidRPr="0049018A">
        <w:rPr>
          <w:sz w:val="28"/>
          <w:szCs w:val="28"/>
        </w:rPr>
        <w:t>.</w:t>
      </w:r>
    </w:p>
    <w:p w14:paraId="498C9808" w14:textId="47A55FFC" w:rsidR="00CF5BB6" w:rsidRPr="0049018A" w:rsidRDefault="00CF5BB6" w:rsidP="00640B86">
      <w:pPr>
        <w:suppressAutoHyphens/>
        <w:ind w:firstLine="709"/>
        <w:jc w:val="both"/>
        <w:rPr>
          <w:sz w:val="28"/>
          <w:szCs w:val="28"/>
        </w:rPr>
      </w:pPr>
      <w:r w:rsidRPr="0049018A">
        <w:rPr>
          <w:sz w:val="28"/>
          <w:szCs w:val="28"/>
        </w:rPr>
        <w:t xml:space="preserve">В форме отражается все зерно, имеющееся </w:t>
      </w:r>
      <w:r w:rsidRPr="0049018A">
        <w:rPr>
          <w:b/>
          <w:sz w:val="28"/>
          <w:szCs w:val="28"/>
          <w:u w:val="single"/>
        </w:rPr>
        <w:t>в</w:t>
      </w:r>
      <w:r w:rsidRPr="0049018A">
        <w:rPr>
          <w:sz w:val="28"/>
          <w:szCs w:val="28"/>
        </w:rPr>
        <w:t xml:space="preserve"> </w:t>
      </w:r>
      <w:r w:rsidRPr="0049018A">
        <w:rPr>
          <w:b/>
          <w:sz w:val="28"/>
          <w:szCs w:val="28"/>
          <w:u w:val="single"/>
        </w:rPr>
        <w:t>наличии</w:t>
      </w:r>
      <w:r w:rsidRPr="0049018A">
        <w:rPr>
          <w:b/>
          <w:sz w:val="28"/>
          <w:szCs w:val="28"/>
        </w:rPr>
        <w:t xml:space="preserve"> </w:t>
      </w:r>
      <w:r w:rsidRPr="0049018A">
        <w:rPr>
          <w:sz w:val="28"/>
          <w:szCs w:val="28"/>
        </w:rPr>
        <w:t xml:space="preserve">на отчетную дату в организации, включая зерно, сданное на хранение сторонними несельскохозяйственными организациями Донецкой Народной Республики, других </w:t>
      </w:r>
      <w:r w:rsidRPr="0049018A">
        <w:rPr>
          <w:sz w:val="28"/>
          <w:szCs w:val="28"/>
        </w:rPr>
        <w:lastRenderedPageBreak/>
        <w:t xml:space="preserve">субъектов Российской Федерации, и ввезенное из-за пределов Российской Федерации. </w:t>
      </w:r>
    </w:p>
    <w:p w14:paraId="55495C81" w14:textId="24FDDF97" w:rsidR="00CF5BB6" w:rsidRPr="0049018A" w:rsidRDefault="00CF5BB6" w:rsidP="00640B86">
      <w:pPr>
        <w:suppressAutoHyphens/>
        <w:ind w:firstLine="709"/>
        <w:jc w:val="both"/>
        <w:rPr>
          <w:bCs/>
          <w:sz w:val="28"/>
          <w:szCs w:val="28"/>
        </w:rPr>
      </w:pPr>
      <w:r w:rsidRPr="0049018A">
        <w:rPr>
          <w:bCs/>
          <w:sz w:val="28"/>
          <w:szCs w:val="28"/>
        </w:rPr>
        <w:t>В целях исключения двойного учета</w:t>
      </w:r>
      <w:r w:rsidR="00907AD2" w:rsidRPr="0049018A">
        <w:rPr>
          <w:bCs/>
          <w:sz w:val="28"/>
          <w:szCs w:val="28"/>
        </w:rPr>
        <w:t>,</w:t>
      </w:r>
      <w:r w:rsidRPr="0049018A">
        <w:rPr>
          <w:bCs/>
          <w:sz w:val="28"/>
          <w:szCs w:val="28"/>
        </w:rPr>
        <w:t xml:space="preserve"> организации, осуществляющие операции с зерном, кроме организаций, основным видом деятельности которых является хранение или переработка зерна</w:t>
      </w:r>
      <w:r w:rsidR="007250F0" w:rsidRPr="0049018A">
        <w:rPr>
          <w:bCs/>
          <w:sz w:val="28"/>
          <w:szCs w:val="28"/>
        </w:rPr>
        <w:t>,</w:t>
      </w:r>
      <w:r w:rsidRPr="0049018A">
        <w:rPr>
          <w:bCs/>
          <w:sz w:val="28"/>
          <w:szCs w:val="28"/>
        </w:rPr>
        <w:t xml:space="preserve"> должны исключить из отчета количество зерна сданного на хранение </w:t>
      </w:r>
      <w:r w:rsidR="00330945" w:rsidRPr="0049018A">
        <w:rPr>
          <w:bCs/>
          <w:sz w:val="28"/>
          <w:szCs w:val="28"/>
        </w:rPr>
        <w:t>организациям</w:t>
      </w:r>
      <w:r w:rsidRPr="0049018A">
        <w:rPr>
          <w:bCs/>
          <w:sz w:val="28"/>
          <w:szCs w:val="28"/>
        </w:rPr>
        <w:t xml:space="preserve"> с основным видом деятельности – хранение, расположенным как на территории Донецкой Народной Республики, так и других субъектов Российской Федерации и других государств. </w:t>
      </w:r>
    </w:p>
    <w:p w14:paraId="7A6E9501" w14:textId="6ADEBC8C" w:rsidR="00CF5BB6" w:rsidRPr="0049018A" w:rsidRDefault="00CF5BB6" w:rsidP="00640B86">
      <w:pPr>
        <w:suppressAutoHyphens/>
        <w:ind w:firstLine="709"/>
        <w:jc w:val="both"/>
        <w:rPr>
          <w:sz w:val="28"/>
          <w:szCs w:val="28"/>
        </w:rPr>
      </w:pPr>
      <w:r w:rsidRPr="0049018A">
        <w:rPr>
          <w:b/>
          <w:sz w:val="28"/>
          <w:szCs w:val="28"/>
        </w:rPr>
        <w:t>Зерно сельскохозяйственных организаций, крестьянских (фермерских) хозяйств</w:t>
      </w:r>
      <w:r w:rsidRPr="0049018A">
        <w:rPr>
          <w:sz w:val="28"/>
          <w:szCs w:val="28"/>
        </w:rPr>
        <w:t xml:space="preserve">, находящееся на хранении и давальческое сырье, отданное в переработку хлебоприемным и перерабатывающим </w:t>
      </w:r>
      <w:r w:rsidR="00330945" w:rsidRPr="0049018A">
        <w:rPr>
          <w:sz w:val="28"/>
          <w:szCs w:val="28"/>
        </w:rPr>
        <w:t>организациям</w:t>
      </w:r>
      <w:r w:rsidRPr="0049018A">
        <w:rPr>
          <w:sz w:val="28"/>
          <w:szCs w:val="28"/>
        </w:rPr>
        <w:t xml:space="preserve"> и другим </w:t>
      </w:r>
      <w:r w:rsidR="00330945" w:rsidRPr="0049018A">
        <w:rPr>
          <w:sz w:val="28"/>
          <w:szCs w:val="28"/>
        </w:rPr>
        <w:t>организациям</w:t>
      </w:r>
      <w:r w:rsidRPr="0049018A">
        <w:rPr>
          <w:sz w:val="28"/>
          <w:szCs w:val="28"/>
        </w:rPr>
        <w:t xml:space="preserve">, производящим операции с зерном, в форму </w:t>
      </w:r>
      <w:r w:rsidRPr="0049018A">
        <w:rPr>
          <w:b/>
          <w:sz w:val="28"/>
          <w:szCs w:val="28"/>
        </w:rPr>
        <w:t>не включается</w:t>
      </w:r>
      <w:r w:rsidRPr="0049018A">
        <w:rPr>
          <w:sz w:val="28"/>
          <w:szCs w:val="28"/>
        </w:rPr>
        <w:t xml:space="preserve">. </w:t>
      </w:r>
    </w:p>
    <w:p w14:paraId="7F5746E3" w14:textId="4C717148" w:rsidR="00CF5BB6" w:rsidRPr="0049018A" w:rsidRDefault="00CF5BB6" w:rsidP="00640B86">
      <w:pPr>
        <w:suppressAutoHyphens/>
        <w:ind w:firstLine="709"/>
        <w:jc w:val="both"/>
        <w:rPr>
          <w:sz w:val="28"/>
          <w:szCs w:val="28"/>
        </w:rPr>
      </w:pPr>
      <w:r w:rsidRPr="0049018A">
        <w:rPr>
          <w:sz w:val="28"/>
          <w:szCs w:val="28"/>
        </w:rPr>
        <w:t>В случае если организация хранящая и перерабатывающая зерновые и зернобобовые культуры, отчитывается ежемесячно по форме федерального статистического наблюдения № П-1 (СХ)</w:t>
      </w:r>
      <w:r w:rsidR="007250F0" w:rsidRPr="0049018A">
        <w:rPr>
          <w:sz w:val="28"/>
          <w:szCs w:val="28"/>
        </w:rPr>
        <w:t xml:space="preserve"> (месячная) «Сведения о производстве и отгрузке сельскохозяйственной продукции»</w:t>
      </w:r>
      <w:r w:rsidRPr="0049018A">
        <w:rPr>
          <w:sz w:val="28"/>
          <w:szCs w:val="28"/>
        </w:rPr>
        <w:t>, то из формы № 1-СХ (баланс)-срочная, данные по зерну, выращенному</w:t>
      </w:r>
      <w:r w:rsidRPr="0049018A">
        <w:rPr>
          <w:b/>
          <w:sz w:val="28"/>
          <w:szCs w:val="28"/>
        </w:rPr>
        <w:t xml:space="preserve"> собственными силами</w:t>
      </w:r>
      <w:r w:rsidR="007250F0" w:rsidRPr="0049018A">
        <w:rPr>
          <w:b/>
          <w:sz w:val="28"/>
          <w:szCs w:val="28"/>
        </w:rPr>
        <w:t>,</w:t>
      </w:r>
      <w:r w:rsidRPr="0049018A">
        <w:rPr>
          <w:b/>
          <w:sz w:val="28"/>
          <w:szCs w:val="28"/>
        </w:rPr>
        <w:t xml:space="preserve"> исключаются</w:t>
      </w:r>
      <w:r w:rsidRPr="0049018A">
        <w:rPr>
          <w:sz w:val="28"/>
          <w:szCs w:val="28"/>
        </w:rPr>
        <w:t xml:space="preserve">. </w:t>
      </w:r>
    </w:p>
    <w:p w14:paraId="052A7115" w14:textId="77777777" w:rsidR="008052A8" w:rsidRPr="0049018A" w:rsidRDefault="008052A8" w:rsidP="00640B86">
      <w:pPr>
        <w:ind w:firstLine="705"/>
        <w:rPr>
          <w:b/>
          <w:sz w:val="28"/>
          <w:szCs w:val="28"/>
        </w:rPr>
      </w:pPr>
    </w:p>
    <w:p w14:paraId="3A751A9D" w14:textId="6CF5D0FA" w:rsidR="007773E7" w:rsidRPr="0049018A" w:rsidRDefault="007773E7" w:rsidP="00640B86">
      <w:pPr>
        <w:ind w:firstLine="705"/>
        <w:rPr>
          <w:b/>
          <w:sz w:val="28"/>
          <w:szCs w:val="28"/>
        </w:rPr>
      </w:pPr>
      <w:r w:rsidRPr="0049018A">
        <w:rPr>
          <w:b/>
          <w:sz w:val="28"/>
          <w:szCs w:val="28"/>
        </w:rPr>
        <w:t xml:space="preserve">Особенности заполнения отдельных показателей формы:  </w:t>
      </w:r>
    </w:p>
    <w:p w14:paraId="2D5EE741" w14:textId="77777777" w:rsidR="008052A8" w:rsidRPr="0049018A" w:rsidRDefault="008052A8" w:rsidP="00640B86">
      <w:pPr>
        <w:ind w:firstLine="705"/>
        <w:rPr>
          <w:sz w:val="28"/>
          <w:szCs w:val="28"/>
        </w:rPr>
      </w:pPr>
    </w:p>
    <w:p w14:paraId="398ADE30" w14:textId="7C2D3276" w:rsidR="007773E7" w:rsidRPr="0049018A" w:rsidRDefault="007773E7" w:rsidP="00640B86">
      <w:pPr>
        <w:tabs>
          <w:tab w:val="center" w:pos="720"/>
          <w:tab w:val="center" w:pos="3699"/>
          <w:tab w:val="center" w:pos="6481"/>
        </w:tabs>
        <w:rPr>
          <w:sz w:val="28"/>
          <w:szCs w:val="28"/>
        </w:rPr>
      </w:pPr>
      <w:r w:rsidRPr="0049018A">
        <w:rPr>
          <w:rFonts w:ascii="Calibri" w:eastAsia="Calibri" w:hAnsi="Calibri" w:cs="Calibri"/>
          <w:sz w:val="28"/>
          <w:szCs w:val="28"/>
        </w:rPr>
        <w:tab/>
      </w:r>
      <w:r w:rsidRPr="0049018A">
        <w:rPr>
          <w:b/>
          <w:sz w:val="28"/>
          <w:szCs w:val="28"/>
        </w:rPr>
        <w:t xml:space="preserve">Ежеквартально: </w:t>
      </w:r>
      <w:r w:rsidRPr="0049018A">
        <w:rPr>
          <w:b/>
          <w:sz w:val="28"/>
          <w:szCs w:val="28"/>
        </w:rPr>
        <w:tab/>
        <w:t xml:space="preserve"> </w:t>
      </w:r>
    </w:p>
    <w:p w14:paraId="756F497C" w14:textId="4152C70C" w:rsidR="007773E7" w:rsidRPr="0049018A" w:rsidRDefault="007773E7" w:rsidP="00640B86">
      <w:pPr>
        <w:ind w:left="720"/>
        <w:jc w:val="both"/>
        <w:rPr>
          <w:bCs/>
          <w:sz w:val="28"/>
          <w:szCs w:val="28"/>
        </w:rPr>
      </w:pPr>
      <w:r w:rsidRPr="0049018A">
        <w:rPr>
          <w:bCs/>
          <w:sz w:val="28"/>
          <w:szCs w:val="28"/>
          <w:u w:val="single"/>
        </w:rPr>
        <w:t>Раздел 1</w:t>
      </w:r>
      <w:r w:rsidRPr="0049018A">
        <w:rPr>
          <w:bCs/>
          <w:sz w:val="28"/>
          <w:szCs w:val="28"/>
        </w:rPr>
        <w:t xml:space="preserve">: </w:t>
      </w:r>
      <w:r w:rsidR="00603DBF" w:rsidRPr="0049018A">
        <w:rPr>
          <w:bCs/>
          <w:sz w:val="28"/>
          <w:szCs w:val="28"/>
        </w:rPr>
        <w:t>д</w:t>
      </w:r>
      <w:r w:rsidRPr="0049018A">
        <w:rPr>
          <w:bCs/>
          <w:sz w:val="28"/>
          <w:szCs w:val="28"/>
        </w:rPr>
        <w:t>анные по строке 01 заполняются по всем графам</w:t>
      </w:r>
      <w:r w:rsidR="00F67B86">
        <w:rPr>
          <w:bCs/>
          <w:sz w:val="28"/>
          <w:szCs w:val="28"/>
        </w:rPr>
        <w:t xml:space="preserve"> (с 1 по 22)</w:t>
      </w:r>
      <w:r w:rsidRPr="0049018A">
        <w:rPr>
          <w:bCs/>
          <w:sz w:val="28"/>
          <w:szCs w:val="28"/>
        </w:rPr>
        <w:t>.</w:t>
      </w:r>
    </w:p>
    <w:p w14:paraId="46B224ED" w14:textId="203E81F6" w:rsidR="007773E7" w:rsidRPr="0049018A" w:rsidRDefault="007773E7" w:rsidP="00640B86">
      <w:pPr>
        <w:ind w:left="720"/>
        <w:jc w:val="both"/>
        <w:rPr>
          <w:bCs/>
          <w:sz w:val="28"/>
          <w:szCs w:val="28"/>
        </w:rPr>
      </w:pPr>
      <w:r w:rsidRPr="0049018A">
        <w:rPr>
          <w:bCs/>
          <w:sz w:val="28"/>
          <w:szCs w:val="28"/>
        </w:rPr>
        <w:t>Данные по стр</w:t>
      </w:r>
      <w:r w:rsidR="00907AD2" w:rsidRPr="0049018A">
        <w:rPr>
          <w:bCs/>
          <w:sz w:val="28"/>
          <w:szCs w:val="28"/>
        </w:rPr>
        <w:t>окам</w:t>
      </w:r>
      <w:r w:rsidRPr="0049018A">
        <w:rPr>
          <w:bCs/>
          <w:sz w:val="28"/>
          <w:szCs w:val="28"/>
        </w:rPr>
        <w:t xml:space="preserve"> 02–1</w:t>
      </w:r>
      <w:r w:rsidR="00065A7B">
        <w:rPr>
          <w:bCs/>
          <w:sz w:val="28"/>
          <w:szCs w:val="28"/>
        </w:rPr>
        <w:t>2</w:t>
      </w:r>
      <w:r w:rsidRPr="0049018A">
        <w:rPr>
          <w:bCs/>
          <w:sz w:val="28"/>
          <w:szCs w:val="28"/>
        </w:rPr>
        <w:t xml:space="preserve"> заполняются только по гр</w:t>
      </w:r>
      <w:r w:rsidR="00907AD2" w:rsidRPr="0049018A">
        <w:rPr>
          <w:bCs/>
          <w:sz w:val="28"/>
          <w:szCs w:val="28"/>
        </w:rPr>
        <w:t>афам</w:t>
      </w:r>
      <w:r w:rsidRPr="0049018A">
        <w:rPr>
          <w:bCs/>
          <w:sz w:val="28"/>
          <w:szCs w:val="28"/>
        </w:rPr>
        <w:t xml:space="preserve"> 12,</w:t>
      </w:r>
      <w:r w:rsidR="00907AD2" w:rsidRPr="0049018A">
        <w:rPr>
          <w:bCs/>
          <w:sz w:val="28"/>
          <w:szCs w:val="28"/>
        </w:rPr>
        <w:t xml:space="preserve"> </w:t>
      </w:r>
      <w:r w:rsidRPr="0049018A">
        <w:rPr>
          <w:bCs/>
          <w:sz w:val="28"/>
          <w:szCs w:val="28"/>
        </w:rPr>
        <w:t>13,</w:t>
      </w:r>
      <w:r w:rsidR="00907AD2" w:rsidRPr="0049018A">
        <w:rPr>
          <w:bCs/>
          <w:sz w:val="28"/>
          <w:szCs w:val="28"/>
        </w:rPr>
        <w:t xml:space="preserve"> </w:t>
      </w:r>
      <w:r w:rsidRPr="0049018A">
        <w:rPr>
          <w:bCs/>
          <w:sz w:val="28"/>
          <w:szCs w:val="28"/>
        </w:rPr>
        <w:t>14,</w:t>
      </w:r>
      <w:r w:rsidR="00907AD2" w:rsidRPr="0049018A">
        <w:rPr>
          <w:bCs/>
          <w:sz w:val="28"/>
          <w:szCs w:val="28"/>
        </w:rPr>
        <w:t xml:space="preserve"> </w:t>
      </w:r>
      <w:r w:rsidRPr="0049018A">
        <w:rPr>
          <w:bCs/>
          <w:sz w:val="28"/>
          <w:szCs w:val="28"/>
        </w:rPr>
        <w:t>18,</w:t>
      </w:r>
      <w:r w:rsidR="006214A4">
        <w:rPr>
          <w:bCs/>
          <w:sz w:val="28"/>
          <w:szCs w:val="28"/>
        </w:rPr>
        <w:t xml:space="preserve"> </w:t>
      </w:r>
      <w:r w:rsidRPr="0049018A">
        <w:rPr>
          <w:bCs/>
          <w:sz w:val="28"/>
          <w:szCs w:val="28"/>
        </w:rPr>
        <w:t>22.</w:t>
      </w:r>
    </w:p>
    <w:p w14:paraId="7E4F2540" w14:textId="09217B79" w:rsidR="007773E7" w:rsidRPr="0049018A" w:rsidRDefault="00065A7B" w:rsidP="00640B86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Раздел 2</w:t>
      </w:r>
      <w:r w:rsidR="007773E7" w:rsidRPr="0049018A">
        <w:rPr>
          <w:bCs/>
          <w:sz w:val="28"/>
          <w:szCs w:val="28"/>
        </w:rPr>
        <w:t xml:space="preserve">: </w:t>
      </w:r>
      <w:r w:rsidR="00603DBF" w:rsidRPr="0049018A">
        <w:rPr>
          <w:bCs/>
          <w:sz w:val="28"/>
          <w:szCs w:val="28"/>
        </w:rPr>
        <w:t>з</w:t>
      </w:r>
      <w:r w:rsidR="007773E7" w:rsidRPr="0049018A">
        <w:rPr>
          <w:bCs/>
          <w:sz w:val="28"/>
          <w:szCs w:val="28"/>
        </w:rPr>
        <w:t>аполняются данные только по зерну.</w:t>
      </w:r>
    </w:p>
    <w:p w14:paraId="3D54F772" w14:textId="77777777" w:rsidR="007773E7" w:rsidRPr="0049018A" w:rsidRDefault="007773E7" w:rsidP="00640B86">
      <w:pPr>
        <w:ind w:left="720"/>
        <w:jc w:val="both"/>
        <w:rPr>
          <w:bCs/>
          <w:sz w:val="28"/>
          <w:szCs w:val="28"/>
        </w:rPr>
      </w:pPr>
      <w:r w:rsidRPr="0049018A">
        <w:rPr>
          <w:bCs/>
          <w:sz w:val="28"/>
          <w:szCs w:val="28"/>
        </w:rPr>
        <w:t xml:space="preserve"> </w:t>
      </w:r>
    </w:p>
    <w:p w14:paraId="7FA5992A" w14:textId="10D3E49A" w:rsidR="007773E7" w:rsidRPr="0049018A" w:rsidRDefault="007773E7" w:rsidP="00640B86">
      <w:pPr>
        <w:jc w:val="both"/>
        <w:rPr>
          <w:sz w:val="28"/>
          <w:szCs w:val="28"/>
        </w:rPr>
      </w:pPr>
      <w:r w:rsidRPr="0049018A">
        <w:rPr>
          <w:b/>
          <w:sz w:val="28"/>
          <w:szCs w:val="28"/>
        </w:rPr>
        <w:t>Годовая разработка за январь</w:t>
      </w:r>
      <w:r w:rsidR="00603DBF" w:rsidRPr="0049018A">
        <w:rPr>
          <w:b/>
          <w:sz w:val="28"/>
          <w:szCs w:val="28"/>
        </w:rPr>
        <w:t>–</w:t>
      </w:r>
      <w:r w:rsidRPr="0049018A">
        <w:rPr>
          <w:b/>
          <w:sz w:val="28"/>
          <w:szCs w:val="28"/>
        </w:rPr>
        <w:t xml:space="preserve">декабрь: </w:t>
      </w:r>
    </w:p>
    <w:p w14:paraId="0EF1EEC6" w14:textId="77777777" w:rsidR="007773E7" w:rsidRPr="006214A4" w:rsidRDefault="007773E7" w:rsidP="00640B86">
      <w:pPr>
        <w:ind w:firstLine="720"/>
        <w:jc w:val="both"/>
        <w:rPr>
          <w:b/>
          <w:bCs/>
          <w:sz w:val="28"/>
          <w:szCs w:val="28"/>
        </w:rPr>
      </w:pPr>
      <w:r w:rsidRPr="006214A4">
        <w:rPr>
          <w:b/>
          <w:bCs/>
          <w:sz w:val="28"/>
          <w:szCs w:val="28"/>
        </w:rPr>
        <w:t xml:space="preserve">Заполняются полностью все разделы формы по всем строкам и графам при условии наличия явления. </w:t>
      </w:r>
    </w:p>
    <w:p w14:paraId="63641058" w14:textId="77777777" w:rsidR="008052A8" w:rsidRPr="0049018A" w:rsidRDefault="008052A8" w:rsidP="00640B86">
      <w:pPr>
        <w:ind w:right="-2" w:firstLine="709"/>
        <w:jc w:val="both"/>
        <w:rPr>
          <w:sz w:val="28"/>
          <w:szCs w:val="28"/>
        </w:rPr>
      </w:pPr>
    </w:p>
    <w:p w14:paraId="76441FB2" w14:textId="2F4CD13D" w:rsidR="00907AD2" w:rsidRPr="0049018A" w:rsidRDefault="00907AD2" w:rsidP="00640B86">
      <w:pPr>
        <w:tabs>
          <w:tab w:val="center" w:pos="4988"/>
        </w:tabs>
        <w:ind w:left="-15" w:firstLine="724"/>
        <w:jc w:val="both"/>
        <w:rPr>
          <w:sz w:val="28"/>
          <w:szCs w:val="28"/>
        </w:rPr>
      </w:pPr>
      <w:r w:rsidRPr="0049018A">
        <w:rPr>
          <w:sz w:val="28"/>
          <w:szCs w:val="28"/>
        </w:rPr>
        <w:t xml:space="preserve">В 1 разделе формы показывается наличие зерна и видов зерновых культур, муки и крупы на начало отчетного периода и их поступление по всем основным статьям прихода, </w:t>
      </w:r>
      <w:r w:rsidR="00DE6CB5">
        <w:rPr>
          <w:sz w:val="28"/>
          <w:szCs w:val="28"/>
        </w:rPr>
        <w:t xml:space="preserve">а также </w:t>
      </w:r>
      <w:r w:rsidRPr="0049018A">
        <w:rPr>
          <w:sz w:val="28"/>
          <w:szCs w:val="28"/>
        </w:rPr>
        <w:t>использование по основным направлениям по соответствующим статьям расхода и наличие на конец отчетного пе</w:t>
      </w:r>
      <w:r w:rsidR="00F11235">
        <w:rPr>
          <w:sz w:val="28"/>
          <w:szCs w:val="28"/>
        </w:rPr>
        <w:t xml:space="preserve">риода, </w:t>
      </w:r>
      <w:r w:rsidRPr="0049018A">
        <w:rPr>
          <w:sz w:val="28"/>
          <w:szCs w:val="28"/>
        </w:rPr>
        <w:t>в</w:t>
      </w:r>
      <w:r w:rsidR="00F11235">
        <w:rPr>
          <w:sz w:val="28"/>
          <w:szCs w:val="28"/>
        </w:rPr>
        <w:t>о</w:t>
      </w:r>
      <w:r w:rsidRPr="0049018A">
        <w:rPr>
          <w:sz w:val="28"/>
          <w:szCs w:val="28"/>
        </w:rPr>
        <w:t xml:space="preserve"> </w:t>
      </w:r>
      <w:r w:rsidR="00F11235">
        <w:rPr>
          <w:sz w:val="28"/>
          <w:szCs w:val="28"/>
        </w:rPr>
        <w:t>2</w:t>
      </w:r>
      <w:r w:rsidRPr="0049018A">
        <w:rPr>
          <w:sz w:val="28"/>
          <w:szCs w:val="28"/>
        </w:rPr>
        <w:t xml:space="preserve"> разделе – данные о вывозе зерна, муки и крупы за пределы субъекта Российской Федерации.</w:t>
      </w:r>
    </w:p>
    <w:p w14:paraId="3906174E" w14:textId="0B5F6725" w:rsidR="007773E7" w:rsidRPr="0049018A" w:rsidRDefault="007773E7" w:rsidP="00640B86">
      <w:pPr>
        <w:tabs>
          <w:tab w:val="center" w:pos="4988"/>
        </w:tabs>
        <w:ind w:left="-15" w:firstLine="724"/>
        <w:jc w:val="both"/>
        <w:rPr>
          <w:sz w:val="28"/>
          <w:szCs w:val="28"/>
        </w:rPr>
      </w:pPr>
      <w:r w:rsidRPr="0049018A">
        <w:rPr>
          <w:sz w:val="28"/>
          <w:szCs w:val="28"/>
        </w:rPr>
        <w:t xml:space="preserve">Если в организации в течение отчетного периода не было движения по видам продукции, отраженной в отчете, то в форму показываются остатки на начало и конец отчетного периода. </w:t>
      </w:r>
    </w:p>
    <w:p w14:paraId="39B8E819" w14:textId="69AFEE83" w:rsidR="007773E7" w:rsidRPr="0049018A" w:rsidRDefault="007773E7" w:rsidP="00640B86">
      <w:pPr>
        <w:ind w:left="-15" w:right="-2" w:firstLine="724"/>
        <w:jc w:val="both"/>
        <w:rPr>
          <w:sz w:val="28"/>
          <w:szCs w:val="28"/>
        </w:rPr>
      </w:pPr>
      <w:r w:rsidRPr="0049018A">
        <w:rPr>
          <w:sz w:val="28"/>
          <w:szCs w:val="28"/>
        </w:rPr>
        <w:t>В гр</w:t>
      </w:r>
      <w:r w:rsidR="00907AD2" w:rsidRPr="0049018A">
        <w:rPr>
          <w:sz w:val="28"/>
          <w:szCs w:val="28"/>
        </w:rPr>
        <w:t>афе</w:t>
      </w:r>
      <w:r w:rsidRPr="0049018A">
        <w:rPr>
          <w:sz w:val="28"/>
          <w:szCs w:val="28"/>
        </w:rPr>
        <w:t xml:space="preserve"> 2 формы отражаются объемы зерна, приобретенного в отчетном периоде от поставщиков – сельскохозяйственных производителей своей территории (Донецкой Народной Республики), а приобретенная продукция от несельскохозяйственных организаций показывается по гр</w:t>
      </w:r>
      <w:r w:rsidR="00907AD2" w:rsidRPr="0049018A">
        <w:rPr>
          <w:sz w:val="28"/>
          <w:szCs w:val="28"/>
        </w:rPr>
        <w:t xml:space="preserve">афе </w:t>
      </w:r>
      <w:r w:rsidRPr="0049018A">
        <w:rPr>
          <w:sz w:val="28"/>
          <w:szCs w:val="28"/>
        </w:rPr>
        <w:t>7. По гр</w:t>
      </w:r>
      <w:r w:rsidR="00907AD2" w:rsidRPr="0049018A">
        <w:rPr>
          <w:sz w:val="28"/>
          <w:szCs w:val="28"/>
        </w:rPr>
        <w:t xml:space="preserve">афам </w:t>
      </w:r>
      <w:r w:rsidRPr="0049018A">
        <w:rPr>
          <w:sz w:val="28"/>
          <w:szCs w:val="28"/>
        </w:rPr>
        <w:t>9 и 10 и</w:t>
      </w:r>
      <w:r w:rsidR="00907AD2" w:rsidRPr="0049018A">
        <w:rPr>
          <w:sz w:val="28"/>
          <w:szCs w:val="28"/>
        </w:rPr>
        <w:t xml:space="preserve">    </w:t>
      </w:r>
      <w:r w:rsidRPr="0049018A">
        <w:rPr>
          <w:sz w:val="28"/>
          <w:szCs w:val="28"/>
        </w:rPr>
        <w:t xml:space="preserve"> в</w:t>
      </w:r>
      <w:r w:rsidR="00816184">
        <w:rPr>
          <w:sz w:val="28"/>
          <w:szCs w:val="28"/>
        </w:rPr>
        <w:t>о 2</w:t>
      </w:r>
      <w:r w:rsidRPr="0049018A">
        <w:rPr>
          <w:sz w:val="28"/>
          <w:szCs w:val="28"/>
        </w:rPr>
        <w:t xml:space="preserve"> разделе формы учитываются объемы зерна и продуктов его переработки, отгруженных </w:t>
      </w:r>
      <w:r w:rsidRPr="0049018A">
        <w:rPr>
          <w:sz w:val="28"/>
          <w:szCs w:val="28"/>
          <w:u w:val="single" w:color="000000"/>
        </w:rPr>
        <w:t>за пределы региона</w:t>
      </w:r>
      <w:r w:rsidRPr="0049018A">
        <w:rPr>
          <w:sz w:val="28"/>
          <w:szCs w:val="28"/>
        </w:rPr>
        <w:t xml:space="preserve">.  </w:t>
      </w:r>
    </w:p>
    <w:p w14:paraId="05ACDBFB" w14:textId="08A6FAC6" w:rsidR="007773E7" w:rsidRPr="0049018A" w:rsidRDefault="007773E7" w:rsidP="00640B86">
      <w:pPr>
        <w:ind w:left="-15" w:firstLine="724"/>
        <w:jc w:val="both"/>
        <w:rPr>
          <w:bCs/>
          <w:sz w:val="28"/>
          <w:szCs w:val="28"/>
        </w:rPr>
      </w:pPr>
      <w:r w:rsidRPr="0049018A">
        <w:rPr>
          <w:bCs/>
          <w:sz w:val="28"/>
          <w:szCs w:val="28"/>
        </w:rPr>
        <w:t>Данные о вывозе в пределах территории Донецкой Народной Республики отражаются по гр</w:t>
      </w:r>
      <w:r w:rsidR="00907AD2" w:rsidRPr="0049018A">
        <w:rPr>
          <w:bCs/>
          <w:sz w:val="28"/>
          <w:szCs w:val="28"/>
        </w:rPr>
        <w:t>афе</w:t>
      </w:r>
      <w:r w:rsidRPr="0049018A">
        <w:rPr>
          <w:bCs/>
          <w:sz w:val="28"/>
          <w:szCs w:val="28"/>
        </w:rPr>
        <w:t xml:space="preserve"> 20. </w:t>
      </w:r>
    </w:p>
    <w:p w14:paraId="2382CBAD" w14:textId="77777777" w:rsidR="00A65783" w:rsidRDefault="006905C1" w:rsidP="00640B86">
      <w:pPr>
        <w:ind w:left="-15" w:firstLine="724"/>
        <w:jc w:val="both"/>
        <w:rPr>
          <w:bCs/>
          <w:sz w:val="28"/>
          <w:szCs w:val="28"/>
        </w:rPr>
      </w:pPr>
      <w:r w:rsidRPr="0049018A">
        <w:rPr>
          <w:bCs/>
          <w:sz w:val="28"/>
          <w:szCs w:val="28"/>
        </w:rPr>
        <w:lastRenderedPageBreak/>
        <w:t xml:space="preserve">Данные графы 22 за отчетный год по всем видам продукции </w:t>
      </w:r>
      <w:r w:rsidRPr="0049018A">
        <w:rPr>
          <w:bCs/>
          <w:sz w:val="28"/>
          <w:szCs w:val="28"/>
          <w:u w:val="single"/>
        </w:rPr>
        <w:t>должны строго</w:t>
      </w:r>
      <w:r w:rsidRPr="0049018A">
        <w:rPr>
          <w:bCs/>
          <w:sz w:val="28"/>
          <w:szCs w:val="28"/>
        </w:rPr>
        <w:t xml:space="preserve"> </w:t>
      </w:r>
      <w:r w:rsidRPr="0049018A">
        <w:rPr>
          <w:bCs/>
          <w:sz w:val="28"/>
          <w:szCs w:val="28"/>
          <w:u w:val="single"/>
        </w:rPr>
        <w:t>соответствовать</w:t>
      </w:r>
      <w:r w:rsidRPr="0049018A">
        <w:rPr>
          <w:bCs/>
          <w:sz w:val="28"/>
          <w:szCs w:val="28"/>
        </w:rPr>
        <w:t xml:space="preserve"> данным графы 1 за следующий за отчетным год.</w:t>
      </w:r>
    </w:p>
    <w:p w14:paraId="4D1D92B4" w14:textId="0291EBFF" w:rsidR="00CF5BB6" w:rsidRPr="0049018A" w:rsidRDefault="00CF5BB6" w:rsidP="00640B86">
      <w:pPr>
        <w:suppressAutoHyphens/>
        <w:ind w:firstLine="709"/>
        <w:jc w:val="both"/>
        <w:rPr>
          <w:sz w:val="28"/>
          <w:szCs w:val="28"/>
        </w:rPr>
      </w:pPr>
    </w:p>
    <w:p w14:paraId="33174FA2" w14:textId="77777777" w:rsidR="00CF5BB6" w:rsidRPr="0049018A" w:rsidRDefault="00CF5BB6" w:rsidP="00640B86">
      <w:pPr>
        <w:suppressAutoHyphens/>
        <w:ind w:firstLine="709"/>
        <w:jc w:val="both"/>
        <w:rPr>
          <w:sz w:val="28"/>
          <w:szCs w:val="28"/>
        </w:rPr>
      </w:pPr>
    </w:p>
    <w:p w14:paraId="44E4059E" w14:textId="77777777" w:rsidR="00CF5BB6" w:rsidRPr="0049018A" w:rsidRDefault="00CF5BB6" w:rsidP="00640B86">
      <w:pPr>
        <w:jc w:val="both"/>
        <w:rPr>
          <w:bCs/>
          <w:sz w:val="28"/>
          <w:szCs w:val="28"/>
        </w:rPr>
      </w:pPr>
      <w:r w:rsidRPr="0049018A">
        <w:rPr>
          <w:bCs/>
          <w:sz w:val="28"/>
          <w:szCs w:val="28"/>
        </w:rPr>
        <w:t>Контактные телефоны для консультаций:</w:t>
      </w:r>
    </w:p>
    <w:p w14:paraId="7FEB7E70" w14:textId="77777777" w:rsidR="00ED2741" w:rsidRPr="00C52F8A" w:rsidRDefault="00ED2741" w:rsidP="00ED2741">
      <w:pPr>
        <w:jc w:val="both"/>
        <w:rPr>
          <w:bCs/>
          <w:sz w:val="28"/>
          <w:szCs w:val="28"/>
        </w:rPr>
      </w:pPr>
      <w:bookmarkStart w:id="1" w:name="_Hlk156288929"/>
    </w:p>
    <w:p w14:paraId="085E871A" w14:textId="77777777" w:rsidR="00ED2741" w:rsidRPr="00C52F8A" w:rsidRDefault="00ED2741" w:rsidP="00ED2741">
      <w:pPr>
        <w:jc w:val="both"/>
        <w:rPr>
          <w:bCs/>
          <w:sz w:val="28"/>
          <w:szCs w:val="28"/>
        </w:rPr>
      </w:pPr>
      <w:r w:rsidRPr="00C52F8A">
        <w:rPr>
          <w:bCs/>
          <w:sz w:val="28"/>
          <w:szCs w:val="28"/>
        </w:rPr>
        <w:t>+7(856) 303-23-66</w:t>
      </w:r>
    </w:p>
    <w:p w14:paraId="2D71A007" w14:textId="77777777" w:rsidR="00ED2741" w:rsidRPr="00C52F8A" w:rsidRDefault="00ED2741" w:rsidP="00ED2741">
      <w:pPr>
        <w:jc w:val="both"/>
        <w:rPr>
          <w:bCs/>
          <w:sz w:val="28"/>
          <w:szCs w:val="28"/>
        </w:rPr>
      </w:pPr>
      <w:r w:rsidRPr="00C52F8A">
        <w:rPr>
          <w:bCs/>
          <w:sz w:val="28"/>
          <w:szCs w:val="28"/>
        </w:rPr>
        <w:t>+7(856) 303-23-68</w:t>
      </w:r>
    </w:p>
    <w:p w14:paraId="7B14ED21" w14:textId="77777777" w:rsidR="00ED2741" w:rsidRPr="00C52F8A" w:rsidRDefault="00ED2741" w:rsidP="00ED2741">
      <w:pPr>
        <w:jc w:val="both"/>
        <w:rPr>
          <w:bCs/>
          <w:sz w:val="28"/>
          <w:szCs w:val="28"/>
        </w:rPr>
      </w:pPr>
      <w:r w:rsidRPr="00C52F8A">
        <w:rPr>
          <w:bCs/>
          <w:sz w:val="28"/>
          <w:szCs w:val="28"/>
        </w:rPr>
        <w:t>+7(856) 303-23-59</w:t>
      </w:r>
    </w:p>
    <w:p w14:paraId="6CD9FADB" w14:textId="73DDB91D" w:rsidR="00ED2741" w:rsidRDefault="00ED2741" w:rsidP="00ED2741">
      <w:pPr>
        <w:jc w:val="both"/>
        <w:rPr>
          <w:bCs/>
          <w:sz w:val="28"/>
          <w:szCs w:val="28"/>
        </w:rPr>
      </w:pPr>
      <w:r w:rsidRPr="00F644EA">
        <w:rPr>
          <w:bCs/>
          <w:sz w:val="28"/>
          <w:szCs w:val="28"/>
        </w:rPr>
        <w:t>+7(856) 303-23-</w:t>
      </w:r>
      <w:r>
        <w:rPr>
          <w:bCs/>
          <w:sz w:val="28"/>
          <w:szCs w:val="28"/>
        </w:rPr>
        <w:t>6</w:t>
      </w:r>
      <w:r w:rsidRPr="00F644EA">
        <w:rPr>
          <w:bCs/>
          <w:sz w:val="28"/>
          <w:szCs w:val="28"/>
        </w:rPr>
        <w:t>9</w:t>
      </w:r>
    </w:p>
    <w:p w14:paraId="1C1387DC" w14:textId="77777777" w:rsidR="00ED2741" w:rsidRDefault="00ED2741" w:rsidP="00ED2741">
      <w:pPr>
        <w:jc w:val="both"/>
        <w:rPr>
          <w:bCs/>
          <w:sz w:val="28"/>
          <w:szCs w:val="28"/>
        </w:rPr>
      </w:pPr>
    </w:p>
    <w:p w14:paraId="1B81AEDF" w14:textId="34A6D52F" w:rsidR="001707C4" w:rsidRPr="0049018A" w:rsidRDefault="0030533E" w:rsidP="00640B86">
      <w:pPr>
        <w:rPr>
          <w:sz w:val="28"/>
          <w:szCs w:val="28"/>
        </w:rPr>
      </w:pPr>
      <w:r>
        <w:rPr>
          <w:sz w:val="28"/>
          <w:szCs w:val="28"/>
        </w:rPr>
        <w:t>Благодарим за сотрудничество.</w:t>
      </w:r>
      <w:bookmarkEnd w:id="1"/>
    </w:p>
    <w:sectPr w:rsidR="001707C4" w:rsidRPr="0049018A" w:rsidSect="008D2F4A">
      <w:headerReference w:type="even" r:id="rId7"/>
      <w:headerReference w:type="default" r:id="rId8"/>
      <w:pgSz w:w="11907" w:h="16840" w:code="9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FBF36" w14:textId="77777777" w:rsidR="00DC7178" w:rsidRDefault="00DC7178">
      <w:r>
        <w:separator/>
      </w:r>
    </w:p>
  </w:endnote>
  <w:endnote w:type="continuationSeparator" w:id="0">
    <w:p w14:paraId="52BD86FC" w14:textId="77777777" w:rsidR="00DC7178" w:rsidRDefault="00DC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5683F" w14:textId="77777777" w:rsidR="00DC7178" w:rsidRDefault="00DC7178">
      <w:r>
        <w:separator/>
      </w:r>
    </w:p>
  </w:footnote>
  <w:footnote w:type="continuationSeparator" w:id="0">
    <w:p w14:paraId="747AAD46" w14:textId="77777777" w:rsidR="00DC7178" w:rsidRDefault="00DC7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B9F1F" w14:textId="77777777" w:rsidR="002C6B50" w:rsidRDefault="003610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642B9F" w14:textId="77777777" w:rsidR="002C6B50" w:rsidRDefault="00DC717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8E17" w14:textId="77777777" w:rsidR="002C6B50" w:rsidRDefault="0036108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A1840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B51"/>
    <w:rsid w:val="000059B0"/>
    <w:rsid w:val="00065A7B"/>
    <w:rsid w:val="000819C7"/>
    <w:rsid w:val="000C5FEA"/>
    <w:rsid w:val="001707C4"/>
    <w:rsid w:val="00174056"/>
    <w:rsid w:val="001C0474"/>
    <w:rsid w:val="002A1840"/>
    <w:rsid w:val="002E0C39"/>
    <w:rsid w:val="0030533E"/>
    <w:rsid w:val="00330945"/>
    <w:rsid w:val="0036108E"/>
    <w:rsid w:val="00394C06"/>
    <w:rsid w:val="003A4B51"/>
    <w:rsid w:val="003E5A9D"/>
    <w:rsid w:val="00446178"/>
    <w:rsid w:val="0047426D"/>
    <w:rsid w:val="0049018A"/>
    <w:rsid w:val="005210A3"/>
    <w:rsid w:val="00526521"/>
    <w:rsid w:val="00603DBF"/>
    <w:rsid w:val="006214A4"/>
    <w:rsid w:val="00640B86"/>
    <w:rsid w:val="006905C1"/>
    <w:rsid w:val="006B17A6"/>
    <w:rsid w:val="00720483"/>
    <w:rsid w:val="007250F0"/>
    <w:rsid w:val="00725B2A"/>
    <w:rsid w:val="007773E7"/>
    <w:rsid w:val="007B0785"/>
    <w:rsid w:val="007B7177"/>
    <w:rsid w:val="007E3AF0"/>
    <w:rsid w:val="008052A8"/>
    <w:rsid w:val="00816184"/>
    <w:rsid w:val="008D2F4A"/>
    <w:rsid w:val="00907AD2"/>
    <w:rsid w:val="00922CC0"/>
    <w:rsid w:val="009A2918"/>
    <w:rsid w:val="00A008A7"/>
    <w:rsid w:val="00A3024E"/>
    <w:rsid w:val="00A65783"/>
    <w:rsid w:val="00A73DB4"/>
    <w:rsid w:val="00BB22FA"/>
    <w:rsid w:val="00BE2457"/>
    <w:rsid w:val="00C03DC7"/>
    <w:rsid w:val="00C33954"/>
    <w:rsid w:val="00C503F4"/>
    <w:rsid w:val="00C52F8A"/>
    <w:rsid w:val="00C732D0"/>
    <w:rsid w:val="00CF5BB6"/>
    <w:rsid w:val="00D350CC"/>
    <w:rsid w:val="00D425E5"/>
    <w:rsid w:val="00DC7178"/>
    <w:rsid w:val="00DE6CB5"/>
    <w:rsid w:val="00ED2741"/>
    <w:rsid w:val="00F11235"/>
    <w:rsid w:val="00F67B86"/>
    <w:rsid w:val="00F805AD"/>
    <w:rsid w:val="00F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42DA"/>
  <w15:chartTrackingRefBased/>
  <w15:docId w15:val="{22FF138B-6774-4699-BDE0-B7AF12CE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B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4B5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B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3A4B51"/>
  </w:style>
  <w:style w:type="paragraph" w:styleId="a6">
    <w:name w:val="Date"/>
    <w:basedOn w:val="a"/>
    <w:next w:val="a"/>
    <w:link w:val="a7"/>
    <w:semiHidden/>
    <w:rsid w:val="003A4B51"/>
  </w:style>
  <w:style w:type="character" w:customStyle="1" w:styleId="a7">
    <w:name w:val="Дата Знак"/>
    <w:basedOn w:val="a0"/>
    <w:link w:val="a6"/>
    <w:semiHidden/>
    <w:rsid w:val="003A4B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5B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5BB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D2F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stat.gov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Николаевна</dc:creator>
  <cp:keywords/>
  <dc:description/>
  <cp:lastModifiedBy>User</cp:lastModifiedBy>
  <cp:revision>40</cp:revision>
  <cp:lastPrinted>2023-06-19T05:16:00Z</cp:lastPrinted>
  <dcterms:created xsi:type="dcterms:W3CDTF">2022-12-29T09:58:00Z</dcterms:created>
  <dcterms:modified xsi:type="dcterms:W3CDTF">2024-04-02T16:28:00Z</dcterms:modified>
</cp:coreProperties>
</file>